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3B" w:rsidRDefault="003A563B" w:rsidP="003A563B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Утверждаю</w:t>
      </w:r>
    </w:p>
    <w:p w:rsidR="003A563B" w:rsidRDefault="003A563B" w:rsidP="003A563B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Директор ООО «Холдинг»</w:t>
      </w:r>
    </w:p>
    <w:p w:rsidR="003A563B" w:rsidRDefault="003A563B" w:rsidP="003A563B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_______________________/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</w:rPr>
        <w:t>Шибаршин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</w:rPr>
        <w:t xml:space="preserve"> Д.А./</w:t>
      </w:r>
    </w:p>
    <w:p w:rsidR="003A563B" w:rsidRDefault="00654762" w:rsidP="003A563B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«__» ________ 2021</w:t>
      </w:r>
      <w:bookmarkStart w:id="0" w:name="_GoBack"/>
      <w:bookmarkEnd w:id="0"/>
      <w:r w:rsidR="003A563B">
        <w:rPr>
          <w:rStyle w:val="a3"/>
          <w:rFonts w:ascii="Times New Roman" w:hAnsi="Times New Roman" w:cs="Times New Roman"/>
          <w:sz w:val="24"/>
          <w:szCs w:val="24"/>
        </w:rPr>
        <w:t xml:space="preserve"> г.</w:t>
      </w:r>
    </w:p>
    <w:p w:rsidR="003A563B" w:rsidRDefault="003A563B" w:rsidP="003A563B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3A563B" w:rsidRPr="003A563B" w:rsidRDefault="003A563B" w:rsidP="003A563B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 w:rsidRPr="003A563B">
        <w:rPr>
          <w:rStyle w:val="a3"/>
          <w:rFonts w:ascii="Times New Roman" w:hAnsi="Times New Roman" w:cs="Times New Roman"/>
          <w:sz w:val="32"/>
          <w:szCs w:val="32"/>
        </w:rPr>
        <w:t>Правила пребывания и</w:t>
      </w:r>
    </w:p>
    <w:p w:rsidR="003A563B" w:rsidRPr="003A563B" w:rsidRDefault="003A563B" w:rsidP="003A563B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 w:rsidRPr="003A563B">
        <w:rPr>
          <w:rStyle w:val="a3"/>
          <w:rFonts w:ascii="Times New Roman" w:hAnsi="Times New Roman" w:cs="Times New Roman"/>
          <w:sz w:val="32"/>
          <w:szCs w:val="32"/>
        </w:rPr>
        <w:t>техники безопасности на территории охотхозяйства</w:t>
      </w:r>
    </w:p>
    <w:p w:rsidR="00502C43" w:rsidRPr="003A563B" w:rsidRDefault="003A563B" w:rsidP="003A563B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 w:rsidRPr="003A563B">
        <w:rPr>
          <w:rStyle w:val="a3"/>
          <w:rFonts w:ascii="Times New Roman" w:hAnsi="Times New Roman" w:cs="Times New Roman"/>
          <w:sz w:val="32"/>
          <w:szCs w:val="32"/>
        </w:rPr>
        <w:t>ООО «Холдинг»</w:t>
      </w:r>
    </w:p>
    <w:p w:rsidR="003A563B" w:rsidRDefault="003A563B" w:rsidP="003A563B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3B" w:rsidRDefault="003A563B" w:rsidP="003A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Саратовская область</w:t>
      </w:r>
    </w:p>
    <w:p w:rsidR="003A563B" w:rsidRDefault="003A563B" w:rsidP="003A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</w:t>
      </w:r>
    </w:p>
    <w:p w:rsid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3B" w:rsidRP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ОГЛАВЛЕНИЕ:</w:t>
      </w:r>
    </w:p>
    <w:p w:rsidR="003A563B" w:rsidRP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 ОБЩИЕ ПОЛОЖЕНИЯ </w:t>
      </w:r>
    </w:p>
    <w:p w:rsidR="003A563B" w:rsidRP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 ПРАВИЛА НАХОЖДЕНИЯ В ОХОТНИЧЬИХ УГОДЬЯХ </w:t>
      </w:r>
    </w:p>
    <w:p w:rsidR="003A563B" w:rsidRP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 ПРАВИЛА ПОВЕДЕНИЯ И СОБЛЮДЕНИЕ ТЕХНИКИ БЕЗОПАСНОСТИ ПРИ ПРОВЕДЕНИИ ИНДИВИДУАЛЬНОЙ И КОЛЛЕКТИВНОЙ ОХОТЫ </w:t>
      </w:r>
    </w:p>
    <w:p w:rsidR="003A563B" w:rsidRP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 ПРАВИЛА НАХОЖДЕНИЯ С ОХОТНИЧЬИМ ОРУЖИЕМ И ИНЫМИ ОРУДИЯМИ ОХОТЫ В ОХОТХОЗЯЙСТВЕ И ТЕХНИКА БЕЗОПАСНОСТИ ОБРАЩЕНИЯ С НИМИ </w:t>
      </w:r>
    </w:p>
    <w:p w:rsidR="003A563B" w:rsidRP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 ТЕХНИКА БЕЗОПАСНОСТИ ПРИ ПРИМЕНЕНИИ СПЕЦТЕХНИКИ (СНЕГОХОДЫ, КВАДРОЦИКЛЫ, ВЕЗДЕХОДЫ И Т.Д.) </w:t>
      </w:r>
    </w:p>
    <w:p w:rsidR="003A563B" w:rsidRP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 ПРАВИЛА ПОВЕДЕНИЯ ОХОТНИКА И ТЕХНИКА БЕЗОПАСНОСТИ НА АКВАТОРИЯХ В ОХОТНИЧЬИХ УГОДЬЯХ </w:t>
      </w:r>
    </w:p>
    <w:p w:rsidR="003A563B" w:rsidRP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7. ПРАВИЛА ПОВЕДЕНИЯ И ТЕХНИКА БЕЗОПАСНОСТИ ПРИ НАХОЖДЕНИИ В ОХОТНИЧЬИХ УГОДЬЯХ В ПОЖАРООПАСНЫЙ ПЕРИОД </w:t>
      </w:r>
    </w:p>
    <w:p w:rsid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63B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пребывания на территории охотничьего хозяйства (далее – Правила) являются локальным нормативным правовым актом, разработанным в соответствии с действующим законодательством.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Правила обязательны для лиц, заключивших договоры об оказании услуг в сфере охотничьего хозяйства, а также для сотрудников охотничьего хозяйства.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термины: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1.3.1.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Охота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деятельность, связанная с поиском, выслеживанием, преследованием охотничьих ресурсов, их добычей, первичной переработкой и транспортировкой;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охоте приравнивается нахождение в охотничьих угодьях физических лиц с орудиями охоты и (или) продукцией охоты, собаками охотничьих пород, ловчими птицами.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1.3.2. Охотник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физическое лицо, сведения о котором содержатся в государственном </w:t>
      </w:r>
      <w:proofErr w:type="spellStart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охотхозяйственном</w:t>
      </w:r>
      <w:proofErr w:type="spellEnd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реестре, или иностранный гражданин, временно пребывающий в Российской Федерации и заключивший договор об оказании услуг в сфере охотничьего хозяйства.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охотнику приравнивается работник юридического лица или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1.3.3.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Охотничье хозяйство (Охотхозяйство)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сфера деятельности по сохранению и использованию охотничьих ресурсов и среды их обитания, по созданию охотничьей инфраструктуры, оказанию услуг в данной сфере, а также по закупке, производству и продаже продукции охоты;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1.3.4. Способы охоты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методы и приемы, применяемые при осуществлении охоты, в том числе с использованием охотничьих сооружений, собак охотничьих пород, ловчих птиц;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1.3.5.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Любительская и спортивная охота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охота, осуществляемая физическими лицами в целях личного потребления продукции охоты и в рекреационных целях;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1.3.6.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Коллективная охота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осуществление совместных согласованных действий, направленных на обнаружение и добычу охотничьих животных, двумя и более охотниками.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1.3.7. Услуги в сфере охотничьего хозяйства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услуги, оказываемые охотникам, услуги по изучению охотничьих угодий и иные услуги, определяемые в соответствии с общероссийскими классификаторами видов экономической деятельности, продукции, услуг;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1.3.8. Охотничьи угодья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территории, в границах которых допускается осуществление видов деятельности в сфере охотничьего хозяйства;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1.3.9. </w:t>
      </w:r>
      <w:proofErr w:type="gramStart"/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Охотничья инфраструктура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охотничьи базы, дома охотника, егерские кордоны, иные остановочные пункты, лодочные пристани, питомники диких животных, кинологические сооружения и питомники собак охотничьих пород, стрелковые вышки, тиры, </w:t>
      </w:r>
      <w:proofErr w:type="spellStart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кормохранилища</w:t>
      </w:r>
      <w:proofErr w:type="spellEnd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подкормочные сооружения, прокосы, просеки, другие временные постройки, сооружения и объекты благоустройства, предназначенные для осуществления видов деятельности в сфере охотничьего хозяйства;</w:t>
      </w:r>
      <w:proofErr w:type="gramEnd"/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1.3.10. Орудия охоты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огнестрельное, пневматическое и холодное оружие, отнесенное к охотничьему оружию в соответствии с Федеральным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оружии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боеприпасы, капканы и другие устройства, приборы, оборудование, используемые при осуществлении охоты;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1.3.11. Лимит добычи охотничьих ресурсов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допустимой годовой добычи охотничьих ресурсов;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1.3.12. Квота добычи охотничьих ресурсов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часть лимита добычи охотничьих ресурсов, которая определяется в отношении каждого охотничьего угодья;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1.3.13. Путевка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выдаваемый охотнику и подтверждающий заключение договора об оказании услуг в сфере охотничьего хозяйства;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1.3.14. Разрешение на добычу охотничьих ресурсов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документ, удостоверяющий право на добычу охотничьих ресурсов;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1.3.15. Нарушение правил охоты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охота, осуществляемая лицом, не обладающим правом на охоту либо не отвечающим иным, установленным законом требованиям, нахождение в охотничьих угодьях с охотничьим оружием, собаками или ловчими птицами без разрешения и (или) путевки либо по истечению срока их действия, добыча большего, чем предусмотрено разрешением, количества животных и иные нарушения.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Охотхозяйство разрешает как индивидуальную, так и коллективную охоту, в соответствии с заключенным договором.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Охотник должен стремиться к совершенствованию и расширению своих знаний безопасности при осуществлении охоты, в том числе навыков безопасного обращения с охотничьим оружием, передвижения, ориентирования, устройства мест отдыха в охотничьих угодьях, имея в виду, что от его личных знаний, умений и опыта зависит жизнь и здоровье как его самого, так и окружающих его людей.</w:t>
      </w:r>
      <w:proofErr w:type="gramEnd"/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Охотник должен стремиться к совершенствованию знаний биологии диких животных, включая особенности их внешнего вида в разное время года, отличительные черты самцов и самок, молодых и взрослых животных, особенности их анатомии, для того, чтобы при осуществлении охоты уметь различать разрешенные к добыче охотничьи ресурсы по полу и возрасту, отличать их от млекопитающих и птиц, занесенных в Красную книгу Российской Федерации и</w:t>
      </w:r>
      <w:proofErr w:type="gramEnd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в красные книги субъектов Российской Федерации, а также не допускать потери подранков охотничьих ресурсов.</w:t>
      </w:r>
    </w:p>
    <w:p w:rsidR="001B52C9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Случаи нарушения настоящих Правил, договора об оказании услуг в сфере охотничьего хозяйства, а также законодательства об охоте фиксируются и рассматриваются Охотхозяйством, сведения о нарушениях законодательства в сфере охоты при необходимости передаются в уполномоченные органы для привлечения лица к установленной законом ответственности. 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Незаконно добытые охотничьи животные и продукция охоты, а также транспортные средства и орудия незаконной добычи охотничьих животных подлежат безвозмездному изъятию или конфискации в порядке, установленном законодательством Российской Федерации.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ПРАВИЛА НАХОЖДЕНИЯ В ОХОТНИЧЬИХ УГОДЬЯХ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Правила распространяют свое действие на всю территорию охотничьего хозяйства.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находящиеся на территории охотничьих угодий, обязаны: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и строго соблюдать законодательство в сфере охоты (в том числе, </w:t>
      </w:r>
      <w:proofErr w:type="gramStart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 при осуществлении охоты соблюдать установленные сроки охоты, требования охотничьего минимума, Правила охоты), а также настоящие Правила;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2.2.2.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 относиться к природным ресурсам и собственности охотхозяйства;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2.2.3.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порядок и чистоту в охотничьих угодьях;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2.2.4.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оставлять без присмотра малолетних детей.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охотничьих угодий запрещается: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2.3.1.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находиться в охотничьих угодьях вне сроков охоты с собаками, не находящимися на привязи.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2.3.2.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пересекать границы охотничьего хозяйства, определенные в п. 2.1. настоящих Правил, в целях осуществления охоты в соответствии с заключенным договором, а также производить охоту на животных, находящихся за пределами границ охотхозяйства;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2.3.3.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обнаружении павших по неизвестным причинам животных брать их в руки и использовать в пищу.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 ПРАВИЛА ПОВЕДЕНИЯ И СОБЛЮДЕНИЕ ТЕХНИКИ БЕЗОПАСНОСТИ ПРИ ПРОВЕДЕНИИ ИНДИВИДУАЛЬНОЙ И КОЛЛЕКТИВНОЙ ОХОТЫ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охоты на территории охотничьего хозяйства охотник обязан иметь при себе и предъявлять по требованию уполномоченных лиц (в том числе по требованию производственного охотничьего инспектора при предъявлении им соответствующего удостоверения):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3.1.1.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охотничий билет,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3.1.2.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разрешение на хранение и ношение охотничьего оружия в случае осуществления охоты с охотничьим огнестрельным и (или) пневматическим оружием,</w:t>
      </w:r>
    </w:p>
    <w:p w:rsidR="003A563B" w:rsidRPr="006B50B6" w:rsidRDefault="003A563B" w:rsidP="001B5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="001B5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разрешение на добычу охотничьих ресурсов,</w:t>
      </w:r>
    </w:p>
    <w:p w:rsidR="001B52C9" w:rsidRDefault="003A563B" w:rsidP="001B5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="001B5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путевку (документ) подтверждающую заключение договора об оказании услуг в сфере охотничьего хозяйства.</w:t>
      </w:r>
    </w:p>
    <w:p w:rsidR="001B52C9" w:rsidRDefault="003A563B" w:rsidP="001B5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охоты на территории охотничьего хозяйства  иностранный гражданин обязан иметь при себе и предъявлять по требованию уполномоченных лиц (в том числе по требованию производственного охотничьего инспектора при предъявлении им соответствующего удостоверения):</w:t>
      </w:r>
    </w:p>
    <w:p w:rsidR="001B52C9" w:rsidRDefault="003A563B" w:rsidP="001B5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3.2.1.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путевку (документ)  подтверждающую заключение договора об оказании услуг в сфере охотничьего хозяйства.</w:t>
      </w:r>
    </w:p>
    <w:p w:rsidR="001B52C9" w:rsidRDefault="003A563B" w:rsidP="001B5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="001B5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разрешение на добычу охотничьих ресурсов,</w:t>
      </w:r>
    </w:p>
    <w:p w:rsidR="003A563B" w:rsidRPr="006B50B6" w:rsidRDefault="003A563B" w:rsidP="001B5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="001B5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разрешение на временный ввоз оружия в Российскую Федерацию в случае осуществления охоты с охотничьим огнестрельным и (или) пневматическим оружием.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у охотника либо отказ охотника от предъявления любого из документов, указанных в </w:t>
      </w:r>
      <w:proofErr w:type="spellStart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. 3.1., 3.2. настоящих Правил, является основанием для привлечения его к административной ответственности.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охоты охотник обязан: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3.4.1.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предъявлять по требованию должностных лиц уполномоченного органа, а также производственного охотничьего инспектора документы, указанные в </w:t>
      </w:r>
      <w:proofErr w:type="spellStart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. 3.1., 3.2. настоящих Правил, а также орудия охоты, продукцию охоты, транспортные средства для их осмотра;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3.4.2.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навыки ориентирования на местности;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3.4.3.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охоту на территории и в пределах норм добычи охотничьих ресурсов, указанных в разрешении на добычу охотничьих ресурсов;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3.4.4.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чётко представлять, как выглядит тот или иной зверь (птица), добыча которого разрешена охотнику в соответствии с выданным разрешением на добычу охотничьих ресурсов;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3.4.5.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ранения животного принять скорейшие меры по осуществлению его добора;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3.4.6.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подходе к раненому животному соблюдать особую осторожность, учитывая степень его опасности;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3.4.7.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добычи охотничьего животного до начала его первичной переработки и (или) транспортировки сделать соответствующую отметку о добыче на оборотной стороне разрешения на добычу охотничьих ресурсов, а также зафиксировать GPS координаты места добычи зверя и сообщить её представителю охотничьего хозяйства;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3.4.8.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разделку туши дикого животного только в специально оборудованных на территории охотничьего хозяйства местах в течение 2 часов после добычи животного.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 Строго запрещена: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3.5.1.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охота в состоянии опьянения (алкогольного, наркотического и иного);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3.5.2.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добыча млекопитающих и птиц, занесенных в Красную книгу Российской Федерации и (или) в красные книги субъектов Российской Федерации.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Отлов и отстрел охотничьих животных осуществляется способами, не допускающими жестокого обращения с животными. </w:t>
      </w:r>
      <w:proofErr w:type="gramStart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отлове и (или) отстреле охотничьих животных запрещается добыча охотничьих животных, находящихся в бедственном положении, беспомощном состоянии, на переправах через водные объекты, в условиях стихийного бедствия или другой чрезвычайной ситуации, спасающихся от пожара, наводнения (в половодье), бури, в засуху, бескормицу, гололед, за исключением добычи волков, шакалов и ворон (серой, черной и </w:t>
      </w:r>
      <w:proofErr w:type="spellStart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большеклювой</w:t>
      </w:r>
      <w:proofErr w:type="spellEnd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случае отнесения последних законами субъектов Российской Федерации</w:t>
      </w:r>
      <w:proofErr w:type="gramEnd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охотничьим ресурсам.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охоты запрещается: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3.7.1.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уничтожать выводковые убежища животных (гнезда, норы и др.), кроме уничтожения выводковых нор и логовищ волков, шакалов и гнезд ворон (серой, черной и </w:t>
      </w:r>
      <w:proofErr w:type="spellStart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большеклювой</w:t>
      </w:r>
      <w:proofErr w:type="spellEnd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случае отнесения последних законами субъектов Российской Федерации к охотничьим ресурсам;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3.7.2.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выжигать растительность;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3.7.3.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загон охотничьих животных, при котором охотники движутся внутрь загона, окружая оказавшихся в загоне животных;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3.7.4.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находиться в охотничьих угодьях в (на) механических транспортных средствах, летательных аппаратах, а также плавательных средствах с включенным мотором, в том числе не прекративших движение по инерции после выключения мотора, с расчехленным или заряженным или имеющим патроны (снаряды) в магазине охотничьим огнестрельным (пневматическим) оружием.</w:t>
      </w:r>
      <w:proofErr w:type="gramEnd"/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Транспортировка продукции охоты и ее реализация производится при наличии разрешения на добычу охотничьих ресурсов, в котором сделана соответствующая отметка о добыче этих охотничьих животных или при наличии заполненного отрывного талона к указанному разрешению.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разрешении на добычу охотничьих ресурсов указана норма допустимой добычи более одной особи охотничьих животных в день либо не указано</w:t>
      </w:r>
      <w:r w:rsidR="0041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конкретное количество особей охотничьих животных или норма допустимой добычи в сезон, транспортировка соответствующей продукции охоты осуществляется при наличии разрешения на добычу охотничьих ресурсов без отметки о добыче на его оборотной стороне.</w:t>
      </w:r>
      <w:proofErr w:type="gramEnd"/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3.9.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когда собака охотничьей породы ушла за охотничьим животным за пределы охотничьих угодий охотник при поиске и отзыве собаки охотничьей породы на другой территории обязан иметь патроны (снаряды) отдельно от зачехленного и разряженного охотничьего огнестрельного (пневматического) оружия, за исключением осуществления добора раненого охотничьего животного.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3.10.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коллективной охоты на копытных животных, медведей, волков в охотничьих угодьях лицом, ответственным за ее проведение, является лицо, на имя которого выдано разрешение на добычу охотничьих ресурсов.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3.11.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коллективной охоты каждый охотник должен иметь при себе документы, указанные в п. 3.1. либо 3.2. настоящих Правил, за исключением осуществления коллективной охоты на копытных животных, медведей, волков, когда разрешение на добычу охотничьих ресурсов находится у лица, ответственного за осуществление коллективной охоты.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3.12.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коллективной охоты не допускается покидать места, заранее определенные лицом, ответственным за проведение коллективной охоты (стрелковые номера), без устного разрешения такого лица.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3.13.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ответственное за осуществление коллективной охоты, обязано осуществить следующие действия: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3.13.1.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 правильность оформления разрешения на добычу охотничьих ресурсов и путевки;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3.13.2.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 перед началом охоты у всех лиц, участвующих в коллективной охоте, наличие охотничьих билетов и разрешений на хранение и ношение охотничьего оружия и не допускать к участию в охоте лиц, не имеющих указанных документов;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3.13.3.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список лиц, участвующих в коллективной охоте (далее - список охотников), с указанием: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даты и места осуществления охоты;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 и инициалов лица, ответственного за проведение коллективной охоты;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разрешения на добычу охотничьих ресурсов и путевки;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вида и количества охотничьих животных, подлежащих добыче;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фамилий и инициалов, номеров охотничьих билетов участников коллективной охоты.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3.13.4.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инструктаж с лицами, участвующими в коллективной охоте, по технике безопасности при проведении коллективной охоты, порядку охоты на охотничьих животных, после которого все лица, принимающие участие в коллективной охоте, расписываются в списке охотников, который одновременно является и листком инструктажа по технике безопасности;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3.13.5.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сохранять при себе во время осуществления коллективной охоты список охотников;</w:t>
      </w:r>
    </w:p>
    <w:p w:rsidR="003A563B" w:rsidRPr="006B50B6" w:rsidRDefault="003A563B" w:rsidP="003A563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3.13.6.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ранения охотничьего животного до начала его преследования по его следам с целью последующей добычи (далее - добор) сделать в разрешении на добычу охотничьих ресурсов отметку о ранении охотничьего животного и организовать добор раненого охотничьего животного.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ПРАВИЛА НАХОЖДЕНИЯ С ОХОТНИЧЬИМ ОРУЖИЕМ И ИНЫМИ ОРУДИЯМИ ОХОТЫ В ОХОТХОЗЯЙСТВЕ</w:t>
      </w:r>
      <w:r w:rsidR="00DD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ТЕХНИКА БЕЗОПАСНОСТИ ОБРАЩЕНИЯ С НИМИ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с охотничьим огнестрельным оружием необходимо: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4.1.1.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обращаться с охотничьим огнестрельным оружием так, как будто оно заряжено и готово к выстрелу;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4.1.2.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требования безопасности и особенности эксплуатации, изложенные в паспорте (инструкции по эксплуатации) конкретного образца охотничьего огнестрельного оружия;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4.1.3.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проверять каналы стволов до и после стрельбы на наличие в них посторонних предметов и при необходимости удалять их;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4.1.4.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осечки открывать затвор охотничьего огнестрельного оружия не ранее чем через 5 секунд;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4.1.5.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транспортировать охотничье огнестрельное оружие </w:t>
      </w:r>
      <w:proofErr w:type="gramStart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разряженным</w:t>
      </w:r>
      <w:proofErr w:type="gramEnd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упакованным в транспортную тару, футляр или чехол. При перевозке и транспортировании патроны могут быть упакованы в одну укупорку с оружием без досылания в патронник, снаряжения магазина или барабана;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4.1.6.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держать оружие так, чтобы его ствол всегда был направлен в сторону от людей;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4.1.7.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направлять стволом вверх или вниз, отвернувшись в сторону от других охотников, при заряжении или разряжении оружия;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4.1.8.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держать оружие в собранном, но разряженном состоянии с направлением ствола вверх или вниз при коротких переездах внутри угодий;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4.1.9.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открывать огонь только по опознанной и ясно видимой цели. При охоте на птицу (влёт) необходимо стрелять выше человеческого роста;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4.1.10.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в ненастороженное состояние приспособления, устройства и (или) сооружения для ограничения свободы и (или) добычи животных путем автоматического действия элементов таких приспособлений, устройств и (или) сооружений либо за счет движений самого животного (далее - самоловы) не позднее последнего дня срока действия разрешения на добычу охотничьих ресурсов;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4.1.11.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срока действия разрешения на добычу охотничьих ресурсов и (или) истечения срока действия путевки, либо в случаях добычи указанного в разрешении количества охотничьих ресурсов, а также в случаях, когда разрешение на добычу охотничьих ресурсов считается использованным, заполнить разрешение на добычу охотничьих ресурсов и вернуть его уполномоченному лицу вместе с путевкой (документом), подтверждающую заключение договора об оказании услуг в</w:t>
      </w:r>
      <w:proofErr w:type="gramEnd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охотничьего хозяйства.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с охотничьим огнестрельным оружием запрещается: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4.2.1.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направлять оружие на человека;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4.2.2.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добычу охотничьих животных с применением охотничьего огнестрельного и (или) пневматического оружия ближе 200 метров от жилья;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4.2.3.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стрелять "на шум", "на шорох", по неясно видимой цели;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4.2.4.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стрелять по пернатой дичи, сидящей на проводах и опорах (столбах) линий электропередач;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4.2.5.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стрелять вдоль линии стрелков (когда снаряд может пройти ближе, чем 15 метров от соседнего стрелка);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4.2.6.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досылать патрон в патронник ствола силой либо забивать его;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4.2.7.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стрелять одновременно из двух стволов охотничьего огнестрельного оружия;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4.2.8.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стрелять по информационным знакам, в том числе дорожным знакам, знакам дорожного движения, межевым знакам, рекламным конструкциям (стендам, щитам), а также специальным информационным знакам (аншлагам) и иным информационным знакам и их опорам, жилым и нежилым помещениям;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4.2.9.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патроны, не предназначенные для стрельбы из данного образца охотничьего огнестрельного оружия;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4.2.10.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для стрельбы неисправные патроны, патроны с истекшим сроком годности и </w:t>
      </w:r>
      <w:proofErr w:type="spellStart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осечные</w:t>
      </w:r>
      <w:proofErr w:type="spellEnd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патроны либо патроны, снаряженные предметами, не предназначенными для использования в качестве поражающих элементов в данном типе охотничьего огнестрельного оружия;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4.2.11.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производить ремонт основных узлов и механизмов охотничьего огнестрельного оружия (ствола, затвора, барабана, рамки, ствольной коробки), вносить в них конструктивные изменения.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с охотничьим холодным клинковым оружием не допускается использование такого оружия с клинками, непрочно закрепленными в рукоятках.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с капканами или иными приспособлениями, устройствами и (или) сооружениями, предназначенными для ограничения свободы и (или) добычи животных путем автоматического действия элементов таких приспособлений, устройств и (или) сооружений либо за счет движений самого животного (далее - самолов), не допускать нахождения рук, ног или иных частей тела в зоне действия рабочих элементов капканов или самоловов.</w:t>
      </w:r>
      <w:proofErr w:type="gramEnd"/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охоты запрещается применение: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4.5.1.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охотничьего огнестрельного гладкоствольного оружия для охоты на пернатую дичь, снаряженного дробью (картечью) крупнее пяти миллиметров и пулями;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4.5.2.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коллективной охоте для добычи охотничьих животных полуавтоматического оружия с магазином вместимостью более пяти патронов;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4.5.3.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служебного оружия и иного оружия, не отнесенного в установленном порядке к охотничьему оружию;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4.5.4.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пневматического охотничьего оружия, за исключением осуществления охоты на белку, летягу, горлиц, рябчика, ворон (серую, черную и </w:t>
      </w:r>
      <w:proofErr w:type="spellStart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большеклювую</w:t>
      </w:r>
      <w:proofErr w:type="spellEnd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случае отнесения последних законами субъектов Российской Федерации к охотничьим ресурсам.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4.5.5.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стандартных </w:t>
      </w:r>
      <w:proofErr w:type="spellStart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ногозахватывающих</w:t>
      </w:r>
      <w:proofErr w:type="spellEnd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удерживающих капканов со стальными дугами для отлова волка, енотовидной собаки, енота-полоскуна, рыси, барсука, лесной куницы, соболя, горностая, выдры, бобров, ондатры;</w:t>
      </w:r>
      <w:proofErr w:type="gramEnd"/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4.5.6.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самоловов для добычи копытных животных и медведей;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4.5.7.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любых самоловов при добыче пернатой дичи;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4.5.8.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сетей и других ловчих приспособлений из сетей, за исключением применения при добыче норки и ондатры верш (</w:t>
      </w:r>
      <w:proofErr w:type="spellStart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мордушек</w:t>
      </w:r>
      <w:proofErr w:type="spellEnd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изготовленных из сетки с размером ячеи не менее 50 миллиметров, а также применения при добыче соболя и куницы обметов;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4.5.9.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самострелов, настороженного огнестрельного, пневматического и метательного оружия, падающих пик, крючьев, ловчих ям, "подрезей", "башмаков" и других самоловов, способных нанести вред человеку;</w:t>
      </w:r>
      <w:proofErr w:type="gramEnd"/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4.5.10.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петель;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4.5.11.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снотворно-наркотических, отравляющих и обездвиживающих веществ, кроме осуществления видов охоты, сопряженных с отловом живых животных, с применением препаратов в соответствии с законодательством Российской Федерации;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4.5.12.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взрывчатых веществ, легковоспламеняющихся жидкостей, газов, электрического тока;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4.5.13.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любых световых устрой</w:t>
      </w:r>
      <w:proofErr w:type="gramStart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добычи пернатой дичи;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4.5.14.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любых световых устройств, </w:t>
      </w:r>
      <w:proofErr w:type="spellStart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тепловизоров</w:t>
      </w:r>
      <w:proofErr w:type="spellEnd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приборов ночного видения для добычи копытных животных, медведей, пушных животных, за исключением случаев добычи копытных животных и медведей в темное время суток с вышек, расположенных на</w:t>
      </w:r>
      <w:r w:rsidR="00BF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высоте не менее двух метров над уровнем земли, добычи волка, а также случаев использования световых устройств для добора раненых животных;</w:t>
      </w:r>
      <w:proofErr w:type="gramEnd"/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4.5.15.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устройств, имитирующих звуки, издаваемые охотничьими животными и иными животными, за исключением охоты на волков, шакалов и ворон (серой, черной и </w:t>
      </w:r>
      <w:proofErr w:type="spellStart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большеклювой</w:t>
      </w:r>
      <w:proofErr w:type="spellEnd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случае отнесения последних законами субъектов Российской Федерации к охотничьим ресурсам;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4.5.16.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плавательных сре</w:t>
      </w:r>
      <w:proofErr w:type="gramStart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осуществления весенней охоты для преследования, выслеживания, поиска и (или) добычи пернатой дичи, за исключением подбора добытой дичи;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4.5.17.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механических транспортных средств и любых летательных аппаратов.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5. ТЕХНИКА БЕЗОПАСНОСТИ ПРИ ПРИМЕНЕНИИ СПЕЦТЕХНИКИ (СНЕГОХОДЫ, КВАДРОЦИКЛЫ, ВЕЗДЕХОДЫ И Т.Д.)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Правильная посадка на спецтехнике (снегоходы, </w:t>
      </w:r>
      <w:proofErr w:type="spellStart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квадроциклы</w:t>
      </w:r>
      <w:proofErr w:type="spellEnd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вездеходы):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водитель сидит, крепко держась за руль обеими руками, ноги на подножках;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пассажир сидит, крепко держась за специально предназначенные для этого ручки, ноги на подножках.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применении (эксплуатации) спецтехники необходимо: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5.2.1.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удостоверение соответствующей категории для управления спецтехникой (A I);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5.2.2.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защитную экипировку: шлем, перчатки, удобная влагозащитная (по сезону) обувь, защитный костюм;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5.2.3.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движении использовать следующие сигналы: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левый поворот: вытянутая в сторону левая рука;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правый поворот: вытянутая в сторону левая рука, согнутая в локте под углом 90 градусов;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остановка, опасность: поднятая прямая левая рука вверх. Увидев данный сигнал, обязательно сбросьте скорость и усильте внимание.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5.2.4.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движении соблюдать дистанцию в размере 80-100 м при движении по полю или озеру, в размере 40-50 м при движении по лесу.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движении на спецтехнике запрещается: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5.3.1.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употребление алкоголя, наркотических средств </w:t>
      </w:r>
      <w:proofErr w:type="gramStart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управления спецтехникой;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5.3.2.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обгон инструктора и других участников поездки;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5.3.3.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удаление от инструктора более чем на 100 метров;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5.3.4.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умышленно отставать от колонны и догонять колонну на повышенной скорости;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5.3.5.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умышленный наезд на препятствия;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5.3.6.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 за пределы специального маршрута;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5.3.7.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прикасаться к движущимся частям, такие как колеса, приводные валы, шкивы вариатора и т.д.;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5.3.8.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прикасаться к элементам выхлопной системы, во избежание ожога;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5.3.9.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игнорировать указания инструктора;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5.3.10.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движение на снегоходе в случае внезапной поломки различных элементов конструкции;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5.3.11.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прыгать на снегоходе;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5.3.12.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сидеть на коленях;</w:t>
      </w:r>
    </w:p>
    <w:p w:rsidR="003A563B" w:rsidRPr="006B50B6" w:rsidRDefault="003A563B" w:rsidP="003A563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5.3.13.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спускать ноги с подножек.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ПРАВИЛА ПОВЕДЕНИЯ ОХОТНИКА И ТЕХНИКА БЕЗОПАСНОСТИ НА АКВАТОРИЯХ В ОХОТНИЧЬИХ УГОДЬЯХ</w:t>
      </w:r>
    </w:p>
    <w:p w:rsidR="001B4D9F" w:rsidRDefault="003A563B" w:rsidP="001B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нахождении на акваториях в охотничьем хозяйстве необходимо</w:t>
      </w:r>
      <w:r w:rsidR="001B4D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4D9F" w:rsidRDefault="003A563B" w:rsidP="001B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6.1.1.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терять друг друга из вида при переправах; </w:t>
      </w:r>
    </w:p>
    <w:p w:rsidR="001B4D9F" w:rsidRDefault="003A563B" w:rsidP="001B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6.1.2.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плыть против сильного течения, не подплывать к водоворотам; </w:t>
      </w:r>
    </w:p>
    <w:p w:rsidR="001B4D9F" w:rsidRDefault="003A563B" w:rsidP="001B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6.1.3.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судорог мышц производить действия, которые растянут мышцы, охваченные судорогой; </w:t>
      </w:r>
    </w:p>
    <w:p w:rsidR="001B4D9F" w:rsidRDefault="003A563B" w:rsidP="001B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6.1.4.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все правила, предписанные для вождения маломерных судов, при использовании лодок с моторами, в том числе резиновых; </w:t>
      </w:r>
    </w:p>
    <w:p w:rsidR="003A563B" w:rsidRPr="006B50B6" w:rsidRDefault="003A563B" w:rsidP="001B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6.1.5.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перегружать судно.</w:t>
      </w:r>
    </w:p>
    <w:p w:rsidR="001B4D9F" w:rsidRDefault="001B4D9F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4D9F" w:rsidRDefault="001B4D9F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4D9F" w:rsidRDefault="001B4D9F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ПРАВИЛА ПОВЕДЕНИЯ И ТЕХНИКА БЕЗОПАСНОСТИ ПРИ НАХОЖДЕНИИ В ОХОТНИЧЬИХ УГОДЬЯХ В ПОЖАРООПАСНЫЙ ПЕРИОД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элементарные требования пожарной безопасности при подготовке костра, его розжиге, в случае использования источников открытого огня при обработке дичи и приготовлении пищи: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7.1.1.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тщательно подбирайте место разведения костра и использования источников открытого огня (вдали от зарослей камыша, сухой, высокой травы);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7.1.2.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снимите вокруг костра растительный покров до минерального слоя (ширина такой полосы должна быть не менее 0,5м.);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7.1.3.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горючие вещества и тлеющие материалы для розжига костра запрещено;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7.1.4.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костер должен находиться под постоянным присмотром;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7.1.5.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оставлять костер не потушенным запрещено! Необходимо тщательно засыпать его землей или залить водой,</w:t>
      </w:r>
      <w:r w:rsidR="002A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не прекратится тление.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оставлять тлеющими «окурки» от сигарет.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застали пожар, то действия должны быть обдуманными и решительными: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7.4.1.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пожар только начался, охватил незначительную территорию и есть реальная возможность его потушить (наличие воды, человеческих и технических ресурсов), следует незамедлительно приступить к его тушению, в иных случаях – уведомить о пожаре уполномоченного представителя охотничьего хозяйства, органы государственной власти или органы местного самоуправления;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7.4.2.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пожар занял значительную площадь, и нет возможности его локализовать, следует отходить за водные преграды, дороги и только оттуда организовывать мероприятия по его тушению;</w:t>
      </w:r>
    </w:p>
    <w:p w:rsidR="003A563B" w:rsidRPr="006B50B6" w:rsidRDefault="003A563B" w:rsidP="003A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7.4.3.</w:t>
      </w:r>
      <w:r w:rsidRPr="006B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невозможности локализации пожара, удаляться от него в направлении против ветра.</w:t>
      </w:r>
    </w:p>
    <w:p w:rsidR="003A563B" w:rsidRPr="003A563B" w:rsidRDefault="003A563B" w:rsidP="003A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563B" w:rsidRPr="003A563B" w:rsidSect="003A563B">
      <w:pgSz w:w="11906" w:h="16838" w:code="9"/>
      <w:pgMar w:top="851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E6"/>
    <w:rsid w:val="001B4D9F"/>
    <w:rsid w:val="001B52C9"/>
    <w:rsid w:val="002A723C"/>
    <w:rsid w:val="00392826"/>
    <w:rsid w:val="003A563B"/>
    <w:rsid w:val="0041130D"/>
    <w:rsid w:val="00654762"/>
    <w:rsid w:val="00780D3F"/>
    <w:rsid w:val="00793E2B"/>
    <w:rsid w:val="00876027"/>
    <w:rsid w:val="009F66E6"/>
    <w:rsid w:val="00BF4150"/>
    <w:rsid w:val="00D07565"/>
    <w:rsid w:val="00DD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56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56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4005</Words>
  <Characters>22834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 Денисов</dc:creator>
  <cp:lastModifiedBy>Алексей Сергеевич Денисов</cp:lastModifiedBy>
  <cp:revision>2</cp:revision>
  <cp:lastPrinted>2021-08-10T05:16:00Z</cp:lastPrinted>
  <dcterms:created xsi:type="dcterms:W3CDTF">2021-08-10T08:02:00Z</dcterms:created>
  <dcterms:modified xsi:type="dcterms:W3CDTF">2021-08-10T08:02:00Z</dcterms:modified>
</cp:coreProperties>
</file>